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E3" w:rsidRDefault="00A05AC4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group id="docshapegroup1" o:spid="_x0000_s1043" style="position:absolute;left:0;text-align:left;margin-left:8.3pt;margin-top:0;width:587.55pt;height:842pt;z-index:-251658240;mso-position-horizontal-relative:page;mso-position-vertical-relative:page" coordorigin="166" coordsize="11751,16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4" type="#_x0000_t75" style="position:absolute;left:166;width:11751;height:16840">
              <v:imagedata r:id="rId5" o:title=""/>
            </v:shape>
            <v:shape id="docshape3" o:spid="_x0000_s1045" type="#_x0000_t75" style="position:absolute;left:1958;top:6408;width:8345;height:2240">
              <v:imagedata r:id="rId6" o:title=""/>
            </v:shape>
            <v:shape id="docshape4" o:spid="_x0000_s1046" type="#_x0000_t75" style="position:absolute;left:2779;top:1166;width:6660;height:1246">
              <v:imagedata r:id="rId7" o:title=""/>
            </v:shape>
            <v:shape id="docshape5" o:spid="_x0000_s1047" type="#_x0000_t75" style="position:absolute;left:6314;top:11419;width:4680;height:929">
              <v:imagedata r:id="rId8" o:title=""/>
            </v:shape>
            <v:shape id="docshape6" o:spid="_x0000_s1048" type="#_x0000_t75" style="position:absolute;left:1289;top:3412;width:3024;height:1260">
              <v:imagedata r:id="rId9" o:title=""/>
            </v:shape>
            <v:shape id="docshape7" o:spid="_x0000_s1049" type="#_x0000_t75" style="position:absolute;left:6062;top:3412;width:2456;height:922">
              <v:imagedata r:id="rId10" o:title=""/>
            </v:shape>
            <v:shape id="docshape8" o:spid="_x0000_s1050" type="#_x0000_t75" style="position:absolute;left:8071;top:3297;width:2060;height:2110">
              <v:imagedata r:id="rId11" o:title=""/>
            </v:shape>
            <v:shape id="docshape9" o:spid="_x0000_s1051" type="#_x0000_t75" style="position:absolute;left:5515;top:15048;width:1390;height:540">
              <v:imagedata r:id="rId12" o:title=""/>
            </v:shape>
            <v:shape id="docshape10" o:spid="_x0000_s1052" type="#_x0000_t75" style="position:absolute;left:6228;top:3067;width:3960;height:2398">
              <v:imagedata r:id="rId13" o:title=""/>
            </v:shape>
            <v:shape id="docshape11" o:spid="_x0000_s1053" type="#_x0000_t75" style="position:absolute;left:10073;top:3758;width:807;height:1289">
              <v:imagedata r:id="rId14" o:title=""/>
            </v:shape>
            <v:shape id="docshape12" o:spid="_x0000_s1054" type="#_x0000_t75" style="position:absolute;left:691;top:9748;width:339;height:1656">
              <v:imagedata r:id="rId15" o:title=""/>
            </v:shape>
            <v:shape id="docshape13" o:spid="_x0000_s1055" type="#_x0000_t75" style="position:absolute;left:2657;top:4104;width:735;height:512">
              <v:imagedata r:id="rId16" o:title=""/>
            </v:shape>
            <v:shape id="docshape14" o:spid="_x0000_s1056" type="#_x0000_t75" style="position:absolute;left:8323;top:2145;width:540;height:188">
              <v:imagedata r:id="rId17" o:title=""/>
            </v:shape>
            <w10:wrap anchorx="page" anchory="page"/>
          </v:group>
        </w:pict>
      </w:r>
    </w:p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E3" w:rsidRDefault="002A1BE3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7DA" w:rsidRDefault="00ED27DA" w:rsidP="00ED27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разработана на основе следующих нормативно – правовых документов, регламентирующих образовательную деятельность: </w:t>
      </w:r>
    </w:p>
    <w:p w:rsidR="00ED27DA" w:rsidRDefault="00ED27DA" w:rsidP="00ED27D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 закон 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образовании в Российской Федерации " №  273 - ФЗ; </w:t>
      </w:r>
    </w:p>
    <w:p w:rsidR="00ED27DA" w:rsidRDefault="00ED27DA" w:rsidP="00ED27D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развития  дополнительного образования детей, утвержденная распоряжением Правительства Российской Федерации от 4 сентября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2014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№1726 –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D27DA" w:rsidRDefault="00ED27DA" w:rsidP="00ED27D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и науки РФ от 29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№1008 «Об утверждении Порядка организации и осуществления образовательной деятельности по дополнительным образовательным программам»;  </w:t>
      </w:r>
    </w:p>
    <w:p w:rsidR="00ED27DA" w:rsidRDefault="00ED27DA" w:rsidP="00ED27D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4 июля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2014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№41 «Об утверждении СанПин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.4.43172 – 14 «Санитарно – 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ED27DA" w:rsidRDefault="00ED27DA" w:rsidP="00ED27D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рекомендации по проектированию дополнительных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от 18.11.2015 г Министерства образования и науки РФ; </w:t>
      </w:r>
    </w:p>
    <w:p w:rsidR="00ED27DA" w:rsidRDefault="00ED27DA" w:rsidP="00ED27D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Краевые методические рекомендации по разработке дополнительных общеобразовательных  программ и программ электронного обучения от 15 июля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2016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Музейное пространство</w:t>
      </w:r>
      <w:r>
        <w:rPr>
          <w:rFonts w:ascii="Times New Roman" w:hAnsi="Times New Roman" w:cs="Times New Roman"/>
          <w:sz w:val="28"/>
          <w:szCs w:val="28"/>
        </w:rPr>
        <w:t xml:space="preserve"> позволяет детям не только услышать, что-то интересное, но и увидеть, тот объект или предмет, о котором рассказывает экскурсовод.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существенно изменяется также и мышление ребенка. Школьное обучение требует, прежде всего, целенаправленной умственной деятельности, поэтому главной особенностью мышления школьника является его направленность на овладение знаниями.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детей  основным мотивом учения является интерес к процессу учебной деятельности.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7DA" w:rsidRDefault="00ED27DA" w:rsidP="00ED27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Направленность программы.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Данная общеобразовательная программа является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общеразвивающей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программой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туристско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- краеведческой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направленности</w:t>
      </w:r>
      <w:proofErr w:type="gram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.В</w:t>
      </w:r>
      <w:proofErr w:type="spellEnd"/>
      <w:proofErr w:type="gramEnd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программе краеведение выступает как форма исследовательской деятельности учащихся в  экскурсиях под руководством педагога.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</w:p>
    <w:p w:rsidR="00ED27DA" w:rsidRDefault="00ED27DA" w:rsidP="00ED27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Актуальность, </w:t>
      </w:r>
      <w:proofErr w:type="spellStart"/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новизнаи</w:t>
      </w:r>
      <w:proofErr w:type="spellEnd"/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педагогическая целесообразность программы.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Туризм и краеведение, дополняя друг друга, осуществляют комплекс образовательно-воспитательных, спортивно-оздоровительных и научно-познавательных задач. </w:t>
      </w:r>
      <w:proofErr w:type="spellStart"/>
      <w:proofErr w:type="gram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Туристско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- краеведческая</w:t>
      </w:r>
      <w:proofErr w:type="gramEnd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деятельность является  комплексным средством в деле воспитания и образования учащихся, и в тоже время очень действенным в силу своей демократичности и гуманности.  Следовательно, туристско-познавательная деятельность учащихся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 xml:space="preserve">является весьма актуальной для их всестороннего развития,  занимает важное место в общей системе обучения учащихся и остается педагогически целесообразной.  </w:t>
      </w:r>
    </w:p>
    <w:p w:rsidR="00ED27DA" w:rsidRDefault="00ED27DA" w:rsidP="00ED27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Отличительной особенностью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этой программы от уже существующих программ данной направленности является то, что в нее внесены добавления краеведческого характера, раскрывающие специфику многообразия природных условий Кировской  области, Татарстана, Удмуртии, Марийской республики.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7DA" w:rsidRDefault="00ED27DA" w:rsidP="00ED27DA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Мотивы учения включают в себя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Стремление занять</w:t>
      </w:r>
      <w:r>
        <w:rPr>
          <w:rFonts w:ascii="Times New Roman" w:hAnsi="Times New Roman" w:cs="Times New Roman"/>
          <w:sz w:val="28"/>
          <w:szCs w:val="28"/>
        </w:rPr>
        <w:t xml:space="preserve"> определенное место в коллективе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Привязанность к коллективу</w:t>
      </w:r>
      <w:r>
        <w:rPr>
          <w:rFonts w:ascii="Times New Roman" w:hAnsi="Times New Roman" w:cs="Times New Roman"/>
          <w:sz w:val="28"/>
          <w:szCs w:val="28"/>
        </w:rPr>
        <w:t xml:space="preserve">. Для детей характерны относительная непродолжительность рассказа (15-20 мин), его расчлененность на логически законченные части, яркость, образность, эмоциональность языка, широкое использование средств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наглядности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основе наблюдений формируются представления учащихся и глубже, достовернее становятся их знания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3.. Наблюдения, проведенные на экскурсии</w:t>
      </w:r>
      <w:r>
        <w:rPr>
          <w:rFonts w:ascii="Times New Roman" w:hAnsi="Times New Roman" w:cs="Times New Roman"/>
          <w:sz w:val="28"/>
          <w:szCs w:val="28"/>
        </w:rPr>
        <w:t>, должны лечь в основу самостоятельных выводов и обобщений учащихся.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Наблюдение невозможно организовать без наличия у учащихся должной наблюдательности, т.е. умение видеть в окружающей среде нужный объект со всеми характерными его чертами и признаками, а так же понять его связь с другими объектами.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Развитие наблюдательности</w:t>
      </w:r>
      <w:r>
        <w:rPr>
          <w:rFonts w:ascii="Times New Roman" w:hAnsi="Times New Roman" w:cs="Times New Roman"/>
          <w:sz w:val="28"/>
          <w:szCs w:val="28"/>
        </w:rPr>
        <w:t xml:space="preserve"> должно происходить в условиях максимальной активности и самостоятельности каждого учащегося.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экскурсиях развивается умение сосредоточенно слушать более или менее длительный рассказ экскурсовода. Это требует от учащихся большого напряжения внимания.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Экскурсии только тогда станут действенным средством в осуществлении обучения на основе тесной связи с жизнью, когда живые и яркие представления, созданные на экскурсии, будут систематически применяться при формировании новых понятий на всех учебных предметах. Это поможет еще шире раскрыть пытливому детскому взору окно в жизнь, научит его познавать окружающий мир.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 проводимая в школе экскурсионная работа, в определенной мере влияет и на быт семьи, в которой растет ребенок. Дети становятся организаторами культурного семейного отдыха, они приглашают родителей в музеи, парки, на выставки, в природу.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работа на экскурсиях и после нее совершается посредством выражения добытых на экскурсии знаний, впечатлений в речи. Можно говорить о двусторонней связи, существующей между экскурсией и родным языком. Новые объекты и явления, изучаемые на экскурсии, пополняют словарный запас учащихся такими словами, за которыми стоят четкие, ясные образы. Яркие впечатления наталкивают детей на верные образные сравнения, обогащают их речь.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Общество может развиваться лишь в том случае, если старшие поколения будут передавать младшим весь накопленный ими опыт.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Овладев этим опытом, каждое новое поколение углубляет, развивает и совершенствует его, дополняя новым опытом, открытиями и изобретениями. Благодаря этому происходит накопление опыта, складывается система знаний.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бы старшее поколение не передавало младшему своего опыта, то он был бы безвозвратно потерян вместе с уходом старшего поколения.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Тогда младшему поколению пришлось бы вновь открывать все с самого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мере развития науки, техники, культуры, производства и общественных отношений богаче и многообразнее становился опыт людей. Это усложняло передачу его подрастающим поколениям.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обучения ведется также работа по развитию у детей мышления, познавательных способностей и творческих сил, формированию мировоззрения и нравственных качеств.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Эстетическое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ставит целью научить молодое поколение понимать и ценить прекрасное в природе, обществе, труде и взаимоотношениях людей, в произведениях литературы и искусства, а также сформировать у него умение создавать прекрасное в процессе своей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деле нравственного воспитания большое значение имеет знакомство с окружающим миром. На замечательных примерах жизни и деятельности людей мы имеем возможность воспитывать лучшие моральные чувства, первые этические понятия и навыки общественного поведения детей. Постепенно воспитываются бережное отношение к вещам, дружелюбное отношение к товарищам, уважение к старшим, любовь к Родине, малой Родине, школе.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Музей обогащает детей впечатлениями</w:t>
      </w:r>
      <w:r>
        <w:rPr>
          <w:rFonts w:ascii="Times New Roman" w:hAnsi="Times New Roman" w:cs="Times New Roman"/>
          <w:sz w:val="28"/>
          <w:szCs w:val="28"/>
        </w:rPr>
        <w:t xml:space="preserve"> от совершенно новых, незнакомых предметов, которые ребенок никогда не встречал, да и не мог бы встретить в окружающей его действительности.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необычайно расширяет его кругозор, углубляет его представления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мире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всем этом то, что ребята начинают понимать, почему музейные предметы называют источником наших знаний, почему ценят и бережно собирают даже самые ветхие и невыразительные. Потому что каждый из этих предметов может стать волшебной дверцей в такой притягательный мир прошлого.</w:t>
      </w:r>
    </w:p>
    <w:p w:rsidR="00ED27DA" w:rsidRDefault="00ED27DA" w:rsidP="00ED27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Уровень программы.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целевому ориентированию и уровню сложности  данная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общеразвивающая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программа является программой ознакомительного уровня.</w:t>
      </w:r>
    </w:p>
    <w:p w:rsidR="00ED27DA" w:rsidRDefault="00ED27DA" w:rsidP="00ED27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Объем программы и сроки реализации.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Общее количество учебных часов, необходимых для освоения программы, составляет 68 часов.  Срок реализации программы – 1 год. Продолжительность </w:t>
      </w:r>
      <w:proofErr w:type="gram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обучения по программе</w:t>
      </w:r>
      <w:proofErr w:type="gramEnd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- 36 недель, период обучения - с сентября по май. Во время каникул проводятся экскурсии. 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lastRenderedPageBreak/>
        <w:t>Форма обучения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– очная. Программа предусматривает 2 вида занятий: теоретические занятия и практические занятия. </w:t>
      </w:r>
      <w:proofErr w:type="gram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На теоретические занятия отводится 16 часов, на практические - 42 часа.</w:t>
      </w:r>
      <w:proofErr w:type="gramEnd"/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: Обучение детей основам экскурсионной деятельности  и их активное творческое развитие с учетом индивидуальности каждого ребенка </w:t>
      </w:r>
      <w:r>
        <w:rPr>
          <w:rFonts w:ascii="Times New Roman" w:hAnsi="Times New Roman" w:cs="Times New Roman"/>
          <w:b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занятий экскурсионной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приобщения к достижениям музейного дела.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Познакомить учащихся с источниками информации в школьном музее. 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Научить детей приемам и навыкам краеведческой и музейной деятельности в качестве экскурсовода.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Обогащать речь, развивать активный словарь учащихся за счет формирования у детей определенного объема информации о музейном пространстве, а также за счет эстетического восприятия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Воспитывать музейную культуру, самостоятельность, творческую инициативу учащихся.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>
        <w:rPr>
          <w:rFonts w:ascii="Times New Roman" w:hAnsi="Times New Roman" w:cs="Times New Roman"/>
          <w:sz w:val="28"/>
          <w:szCs w:val="28"/>
        </w:rPr>
        <w:t xml:space="preserve">Направлены на развитие мышления, воображения, восприятия, развитие активной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1.Развивать познавательный интерес к экскурсионной деятельности.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у учащихся деловые качества, такие как самостоятельность, ответственность, активность, аккуратность.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Сформировать потребности в самопознании, саморазвитии.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4.Сформировать необходимые для занятий экскурсионной деятельности способности: выносливость, концентрацию внимания, учение ориентироваться в окружающей деятельности.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Необходимо развивать навыки здорового образа жизни.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6.Развивать мотивацию к определенному виду деятельности.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Развивать мотивацию к определенному виду деятельности- такому как экскурсионная деятельность.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Развивать творческое и техническое мышление, профессиональную речь.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Развивать наблюдательность, внимание, память, широту  кругозора и восприятия, воображения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Развивать познавательную активность, самостоятельность и инициативность, познавательный интерес.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11.Сформировать положительные мотивации в учебной и профессиональной деятельности, навыки учебной работы и культуры умственного труда.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направленные на формирование качеств личности, которые проявляются в процессе деятельности:</w:t>
      </w:r>
    </w:p>
    <w:p w:rsidR="00ED27DA" w:rsidRDefault="00ED27DA" w:rsidP="00ED27DA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 учащихся социальную активность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гражданскую позицию, культуру общения и поведения в социуме, патриотизм.</w:t>
      </w:r>
    </w:p>
    <w:p w:rsidR="00ED27DA" w:rsidRDefault="00ED27DA" w:rsidP="00ED27DA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гражданскую нравственность, бережное отношение к общественной собственности, организованность, дисциплинированность,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культуру поведения и общения, инициативность, самостоятельность,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широту интересов для достижения задач развития личностного потенциала учащихся.</w:t>
      </w:r>
    </w:p>
    <w:p w:rsidR="00ED27DA" w:rsidRDefault="00ED27DA" w:rsidP="00ED27DA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D27DA" w:rsidRDefault="00ED27DA" w:rsidP="00ED27DA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ED27DA" w:rsidRDefault="00ED27DA" w:rsidP="00ED27DA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Словесны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передача необходимой для дальнейшего обучения информации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Наглядный </w:t>
      </w:r>
      <w:r>
        <w:rPr>
          <w:rFonts w:ascii="Times New Roman" w:hAnsi="Times New Roman" w:cs="Times New Roman"/>
          <w:sz w:val="28"/>
          <w:szCs w:val="28"/>
        </w:rPr>
        <w:t>- посещение экспозиций, выставок музея, просмотр альбомов, книг, буклетов, фотографий с видами г. Кировской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Татарстана и Удмуртии..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Поисковый </w:t>
      </w:r>
      <w:r>
        <w:rPr>
          <w:rFonts w:ascii="Times New Roman" w:hAnsi="Times New Roman" w:cs="Times New Roman"/>
          <w:sz w:val="28"/>
          <w:szCs w:val="28"/>
        </w:rPr>
        <w:t>- сбор информации по заданной теме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Исследовательский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изучение документальных и вещественных предметов из фондов школьного музея для развития мыслительной, интеллектуально-познавательной деятельности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Средства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обучения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sz w:val="28"/>
          <w:szCs w:val="28"/>
        </w:rPr>
        <w:t>аучный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практический опыт музеев мира, образовательных учреждений, богатства музейных экспонатов и достижения цивилизаций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7DA" w:rsidRDefault="00ED27DA" w:rsidP="00ED2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27DA" w:rsidRDefault="00ED27DA" w:rsidP="00ED2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Практические задания</w:t>
      </w:r>
    </w:p>
    <w:p w:rsidR="00ED27DA" w:rsidRDefault="00ED27DA" w:rsidP="00ED27DA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Детские творческие работы (домашнее задание)</w:t>
      </w:r>
    </w:p>
    <w:p w:rsidR="00ED27DA" w:rsidRDefault="00ED27DA" w:rsidP="00ED27DA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Сочинения (рассказ, стихотворение).</w:t>
      </w:r>
    </w:p>
    <w:p w:rsidR="00ED27DA" w:rsidRDefault="00ED27DA" w:rsidP="00ED27DA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Игры</w:t>
      </w:r>
    </w:p>
    <w:p w:rsidR="00ED27DA" w:rsidRDefault="00ED27DA" w:rsidP="00ED27DA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Опережающие задания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7DA" w:rsidRDefault="00ED27DA" w:rsidP="00ED27DA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7DA" w:rsidRDefault="00ED27DA" w:rsidP="00ED27DA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Предполагается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воспитанникиузнают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такие понятия:  как экспонат, экскурсия, экскурсовод, музей, архив, фонд</w:t>
      </w:r>
      <w:proofErr w:type="gramEnd"/>
    </w:p>
    <w:p w:rsidR="00ED27DA" w:rsidRDefault="00ED27DA" w:rsidP="00ED27DA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Разовьется внимание</w:t>
      </w:r>
      <w:r>
        <w:rPr>
          <w:rFonts w:ascii="Times New Roman" w:hAnsi="Times New Roman" w:cs="Times New Roman"/>
          <w:sz w:val="28"/>
          <w:szCs w:val="28"/>
        </w:rPr>
        <w:t>, восприятие, наблюдательность, разные формы мышления, речь</w:t>
      </w:r>
    </w:p>
    <w:p w:rsidR="00ED27DA" w:rsidRDefault="00ED27DA" w:rsidP="00ED27DA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Сформируется широкий кругозор</w:t>
      </w:r>
      <w:r>
        <w:rPr>
          <w:rFonts w:ascii="Times New Roman" w:hAnsi="Times New Roman" w:cs="Times New Roman"/>
          <w:sz w:val="28"/>
          <w:szCs w:val="28"/>
        </w:rPr>
        <w:t>. Результатом всей работы можно считать то, что практически каждый ребенок может.</w:t>
      </w:r>
    </w:p>
    <w:p w:rsidR="00ED27DA" w:rsidRDefault="00ED27DA" w:rsidP="00ED27DA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Принцип выступить в роли экскурсовода</w:t>
      </w:r>
      <w:r>
        <w:rPr>
          <w:rFonts w:ascii="Times New Roman" w:hAnsi="Times New Roman" w:cs="Times New Roman"/>
          <w:sz w:val="28"/>
          <w:szCs w:val="28"/>
        </w:rPr>
        <w:t xml:space="preserve"> и рассказать много интересного гостям, посетителям музея </w:t>
      </w:r>
    </w:p>
    <w:p w:rsidR="00ED27DA" w:rsidRDefault="00ED27DA" w:rsidP="00ED27D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5.Принцип продуктивности</w:t>
      </w:r>
      <w:r>
        <w:rPr>
          <w:rFonts w:ascii="Times New Roman" w:hAnsi="Times New Roman" w:cs="Times New Roman"/>
          <w:sz w:val="28"/>
          <w:szCs w:val="28"/>
        </w:rPr>
        <w:t xml:space="preserve"> - дети и взрослые в процессе взаимоотношений производят совместный продукт, при этом учитываются достижения самого ребенка с его интересами, чувствами, опытом и произведенным продуктом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Принципкультуросообразности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ориентация на культурные, духовные, нравственные ценности, имеющие национальное и общечеловеческое значение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7.Принцип творческо-практической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- вариативность в рамках канона. Принцип коллективности - воспитание у детей социально - значимых качеств, развитие их как членов общества.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 Для достижения положительного результата</w:t>
      </w:r>
      <w:r>
        <w:rPr>
          <w:rFonts w:ascii="Times New Roman" w:hAnsi="Times New Roman" w:cs="Times New Roman"/>
          <w:sz w:val="28"/>
          <w:szCs w:val="28"/>
        </w:rPr>
        <w:t xml:space="preserve"> образованности обучающихся, воспитанников необходимо использовать принципы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развивающей работы:· единство коррекции и развития;· единство возрастного и индивидуального в развитии;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</w:rPr>
        <w:t xml:space="preserve">;· комплексность всех видов деятельности;· единство задач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развивающей, профилактической, коррекционной)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 Реализация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рассчитана на использование традиционных и нетрадиционных форм воспитания, нестандартных воспитательных технологий,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развивающих методов и приемов. 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индивидуально - </w:t>
      </w:r>
      <w:proofErr w:type="gramStart"/>
      <w:r>
        <w:rPr>
          <w:rFonts w:ascii="Times New Roman" w:hAnsi="Times New Roman" w:cs="Times New Roman"/>
          <w:sz w:val="28"/>
          <w:szCs w:val="28"/>
        </w:rPr>
        <w:t>типологическим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особенностями детей с ограниченными возможностями здоровья, отклонениями в поведении необходимо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развивающие приемы:· создание эмоционально - доброжелательного комфорта;· ситуация успеха;· занимательность и новизна;·</w:t>
      </w:r>
    </w:p>
    <w:p w:rsidR="00ED27DA" w:rsidRDefault="00ED27DA" w:rsidP="00ED27DA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 действий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27DA" w:rsidRDefault="00ED27DA" w:rsidP="00ED27DA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динамизм,</w:t>
      </w:r>
    </w:p>
    <w:p w:rsidR="00ED27DA" w:rsidRDefault="00ED27DA" w:rsidP="00ED27DA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чередование труда и отдыха;</w:t>
      </w:r>
    </w:p>
    <w:p w:rsidR="00ED27DA" w:rsidRDefault="00ED27DA" w:rsidP="00ED27DA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посильные задания;</w:t>
      </w:r>
    </w:p>
    <w:p w:rsidR="00ED27DA" w:rsidRDefault="00ED27DA" w:rsidP="00ED27DA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авансирование успеха;·</w:t>
      </w:r>
    </w:p>
    <w:p w:rsidR="00ED27DA" w:rsidRDefault="00ED27DA" w:rsidP="00ED27DA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индивидуальная помощь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7DA" w:rsidRDefault="00ED27DA" w:rsidP="00ED27DA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развивающая</w:t>
      </w:r>
      <w:r>
        <w:rPr>
          <w:rFonts w:ascii="Times New Roman" w:hAnsi="Times New Roman" w:cs="Times New Roman"/>
          <w:sz w:val="28"/>
          <w:szCs w:val="28"/>
        </w:rPr>
        <w:t xml:space="preserve"> работа будет осуществляться по направлениям: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коррекция отношений ребенка к самому себе - изменение внутренних установок, системы нравственных ценностей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коррекция отношений к другим людям -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приобретение навыков речевого общения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коррекция отношения к жизни - формирование способностей к нравственному выбору и достойному месту в жизни.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7DA" w:rsidRDefault="00ED27DA" w:rsidP="00ED27DA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ED27DA" w:rsidRDefault="00ED27DA" w:rsidP="00ED27DA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беседа,</w:t>
      </w:r>
    </w:p>
    <w:p w:rsidR="00ED27DA" w:rsidRDefault="00ED27DA" w:rsidP="00ED27DA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презентация,</w:t>
      </w:r>
    </w:p>
    <w:p w:rsidR="00ED27DA" w:rsidRDefault="00ED27DA" w:rsidP="00ED27DA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защита проекта, реферата,</w:t>
      </w:r>
    </w:p>
    <w:p w:rsidR="00ED27DA" w:rsidRDefault="00ED27DA" w:rsidP="00ED27DA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</w:t>
      </w:r>
    </w:p>
    <w:p w:rsidR="00ED27DA" w:rsidRDefault="00ED27DA" w:rsidP="00ED27DA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игра,</w:t>
      </w:r>
    </w:p>
    <w:p w:rsidR="00ED27DA" w:rsidRDefault="00ED27DA" w:rsidP="00ED27DA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культпоход.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7DA" w:rsidRDefault="00ED27DA" w:rsidP="00ED27DA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Творческие дела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ED27DA" w:rsidRDefault="00ED27DA" w:rsidP="00ED27DA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участие воспитанников в мероприятиях форума </w:t>
      </w:r>
    </w:p>
    <w:p w:rsidR="00ED27DA" w:rsidRDefault="00ED27DA" w:rsidP="00ED27DA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рисунков</w:t>
      </w:r>
    </w:p>
    <w:p w:rsidR="00ED27DA" w:rsidRDefault="00ED27DA" w:rsidP="00ED27DA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Выставкахподелок</w:t>
      </w:r>
      <w:proofErr w:type="spellEnd"/>
    </w:p>
    <w:p w:rsidR="00ED27DA" w:rsidRDefault="00ED27DA" w:rsidP="00ED27DA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школы,</w:t>
      </w:r>
    </w:p>
    <w:p w:rsidR="00ED27DA" w:rsidRDefault="00ED27DA" w:rsidP="00ED27DA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оформление экспозиций музея школы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7DA" w:rsidRDefault="00ED27DA" w:rsidP="00ED27DA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определения результативности:</w:t>
      </w:r>
    </w:p>
    <w:p w:rsidR="00ED27DA" w:rsidRDefault="00ED27DA" w:rsidP="00ED27D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7DA" w:rsidRDefault="00ED27DA" w:rsidP="00ED27DA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Оценка полученных знаний производится после прохождения теоретического блока в виде беседы с воспитанниками, воспитателями и практических заданий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элементов экскурсии с использованием музейной терминологии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 Изучение</w:t>
      </w:r>
      <w:r>
        <w:rPr>
          <w:rFonts w:ascii="Times New Roman" w:hAnsi="Times New Roman" w:cs="Times New Roman"/>
          <w:sz w:val="28"/>
          <w:szCs w:val="28"/>
        </w:rPr>
        <w:t xml:space="preserve"> коллекций школьного музея.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 Отражение</w:t>
      </w:r>
      <w:r>
        <w:rPr>
          <w:rFonts w:ascii="Times New Roman" w:hAnsi="Times New Roman" w:cs="Times New Roman"/>
          <w:sz w:val="28"/>
          <w:szCs w:val="28"/>
        </w:rPr>
        <w:t xml:space="preserve"> музейной тематики в рисунках, поделках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7DA" w:rsidRDefault="00ED27DA" w:rsidP="00ED27DA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Адресность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Обращение к определенной социальной группе: детям и подросткам  (ориентация на индивидуальность, особенности психологического развития).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Возраст занимающихся 8-16 лет.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3.Количе</w:t>
      </w:r>
      <w:r w:rsidR="00532AF7">
        <w:rPr>
          <w:rFonts w:ascii="Times New Roman" w:hAnsi="Times New Roman" w:cs="Times New Roman"/>
          <w:sz w:val="28"/>
          <w:szCs w:val="28"/>
        </w:rPr>
        <w:t>с</w:t>
      </w:r>
      <w:r w:rsidR="00097900">
        <w:rPr>
          <w:rFonts w:ascii="Times New Roman" w:hAnsi="Times New Roman" w:cs="Times New Roman"/>
          <w:sz w:val="28"/>
          <w:szCs w:val="28"/>
        </w:rPr>
        <w:t>тво детей в группе составляет 6</w:t>
      </w:r>
      <w:r>
        <w:rPr>
          <w:rFonts w:ascii="Times New Roman" w:hAnsi="Times New Roman" w:cs="Times New Roman"/>
          <w:sz w:val="28"/>
          <w:szCs w:val="28"/>
        </w:rPr>
        <w:t>-15 человек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теоретического курса</w:t>
      </w:r>
      <w:r>
        <w:rPr>
          <w:rFonts w:ascii="Times New Roman" w:hAnsi="Times New Roman" w:cs="Times New Roman"/>
          <w:sz w:val="28"/>
          <w:szCs w:val="28"/>
        </w:rPr>
        <w:t xml:space="preserve">. В программе сочетаются системы работы с предметами, явлениями, ситуациями. Предполагается усложнение занятий в плане усвоения.  Экскурсия в музей истории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Елабуга, г. Казани, г. Ижевск.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>
        <w:rPr>
          <w:rFonts w:ascii="Times New Roman" w:hAnsi="Times New Roman" w:cs="Times New Roman"/>
          <w:b/>
          <w:sz w:val="28"/>
          <w:szCs w:val="28"/>
        </w:rPr>
        <w:t xml:space="preserve"> должны уметь</w:t>
      </w:r>
      <w:r>
        <w:rPr>
          <w:rFonts w:ascii="Times New Roman" w:hAnsi="Times New Roman" w:cs="Times New Roman"/>
          <w:sz w:val="28"/>
          <w:szCs w:val="28"/>
        </w:rPr>
        <w:t>: соблюдать правила поведения в музее</w:t>
      </w:r>
    </w:p>
    <w:p w:rsidR="00ED27DA" w:rsidRDefault="00ED27DA" w:rsidP="00ED27DA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Учащиеся  должны знать</w:t>
      </w:r>
      <w:r>
        <w:rPr>
          <w:rFonts w:ascii="Times New Roman" w:hAnsi="Times New Roman" w:cs="Times New Roman"/>
          <w:sz w:val="28"/>
          <w:szCs w:val="28"/>
        </w:rPr>
        <w:t>: экспозиция, фотография, экспонат, предметы старины, коллекции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D27DA" w:rsidRDefault="00ED27DA" w:rsidP="00ED27DA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 должны  соблюдать правила поведения в музее.</w:t>
      </w:r>
    </w:p>
    <w:p w:rsidR="00ED27DA" w:rsidRDefault="00ED27DA" w:rsidP="00ED27DA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 должны знать</w:t>
      </w:r>
      <w:r>
        <w:rPr>
          <w:rFonts w:ascii="Times New Roman" w:hAnsi="Times New Roman" w:cs="Times New Roman"/>
          <w:sz w:val="28"/>
          <w:szCs w:val="28"/>
        </w:rPr>
        <w:t>: музейный экспонат как оригинал и копию, историю любимого экспоната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D27DA" w:rsidRDefault="00ED27DA" w:rsidP="00ED27DA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  должны уметь</w:t>
      </w:r>
      <w:r>
        <w:rPr>
          <w:rFonts w:ascii="Times New Roman" w:hAnsi="Times New Roman" w:cs="Times New Roman"/>
          <w:sz w:val="28"/>
          <w:szCs w:val="28"/>
        </w:rPr>
        <w:t>: пользоваться экспозицией и рассказывать о любом «музейном» экспонате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 занятий</w:t>
      </w:r>
    </w:p>
    <w:tbl>
      <w:tblPr>
        <w:tblStyle w:val="a4"/>
        <w:tblpPr w:leftFromText="180" w:rightFromText="180" w:vertAnchor="text" w:horzAnchor="margin" w:tblpY="79"/>
        <w:tblW w:w="0" w:type="auto"/>
        <w:tblLook w:val="04A0"/>
      </w:tblPr>
      <w:tblGrid>
        <w:gridCol w:w="3226"/>
        <w:gridCol w:w="2973"/>
        <w:gridCol w:w="2025"/>
        <w:gridCol w:w="1630"/>
      </w:tblGrid>
      <w:tr w:rsidR="00ED27DA" w:rsidTr="00ED27DA"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7DA" w:rsidTr="00ED27DA"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1.п. Кукмор, спорткомплекс «Олимп».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Катание на коньках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7DA" w:rsidTr="00ED27DA"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п. Кукмор, спорткомплекс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Зилант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Купание в большом и малом бассейне.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7DA" w:rsidTr="00ED27DA"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п. Богатые Сабы,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лесхоз, спорткомплекс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Катание на коньках.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7DA" w:rsidTr="00ED27DA"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Г. Вятские поляны, краеведческий музей.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музее.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7DA" w:rsidTr="00ED27DA"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г. Казань, улица Баумана, Макдоналдс,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Санкт-Петебургская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восковых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фигур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ечетьКул-Шариф,метро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Поездка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Казань, посещение музеев.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7DA" w:rsidTr="00ED27DA"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6.г. Казань, театр оперы и балета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театр имени Качалова.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в Г. Казань, театр.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7DA" w:rsidTr="00ED27DA"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7.г. Елабуга, музей И. И. Шишкина, музей-мемориал М. И. Цветаевой, музей Н. А. Дуровой, Чертовое городище, музей уездной медицины.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Поездка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Елабуга, посещение музеев.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7DA" w:rsidTr="00ED27DA">
        <w:trPr>
          <w:trHeight w:val="695"/>
        </w:trPr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абережные Челны, дельфинарий.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дельфинария.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7DA" w:rsidTr="00ED27DA">
        <w:trPr>
          <w:trHeight w:val="709"/>
        </w:trPr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г. Набережные Челны, посещение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производство.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7DA" w:rsidTr="00ED27DA">
        <w:trPr>
          <w:trHeight w:val="1340"/>
        </w:trPr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г. Ижевск, музей М. Т. Калашникова, посещение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Свято-Михайловского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собора.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7DA" w:rsidTr="00ED27DA">
        <w:trPr>
          <w:trHeight w:val="745"/>
        </w:trPr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11.г. Ижевск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цирк, зоопарк.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цирка и зоопарка.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7DA" w:rsidTr="00ED27DA">
        <w:trPr>
          <w:trHeight w:val="1166"/>
        </w:trPr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Савальский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сельскохозяйственный техникум.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Производственное обучение.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7DA" w:rsidTr="00ED27DA">
        <w:trPr>
          <w:trHeight w:val="1009"/>
        </w:trPr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краеведческий музей.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музея.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7DA" w:rsidTr="00ED27DA">
        <w:trPr>
          <w:trHeight w:val="1003"/>
        </w:trPr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азань , посещение Храма всех религий.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в г. Казань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храма всех религий.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7DA" w:rsidTr="00ED27DA">
        <w:trPr>
          <w:trHeight w:val="1011"/>
        </w:trPr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РаифскийБогородинский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мужской монастырь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развитие учащихся.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7DA" w:rsidTr="00ED27DA">
        <w:trPr>
          <w:trHeight w:val="1131"/>
        </w:trPr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 П. Кукмор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КВВК-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Кукморскийваляльно-войлочный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комбинат.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7DA" w:rsidTr="00ED27DA">
        <w:trPr>
          <w:trHeight w:val="983"/>
        </w:trPr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17.г. Вятские Поляны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музей Г.И. Шпагина, музей завода.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деятельность.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7DA" w:rsidTr="00ED27DA">
        <w:trPr>
          <w:trHeight w:val="836"/>
        </w:trPr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18.п. Кукмор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завод металлоизделий.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7DA" w:rsidTr="00ED27DA">
        <w:trPr>
          <w:trHeight w:val="830"/>
        </w:trPr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Д.Котловка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резиденция бабы-яги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Культурно-массовое мероприятие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7DA" w:rsidTr="00ED27DA">
        <w:trPr>
          <w:trHeight w:val="823"/>
        </w:trPr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Г. Вятские Поляны, конезавод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Культурно-массовое мероприятие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7DA" w:rsidTr="00ED27DA">
        <w:trPr>
          <w:trHeight w:val="817"/>
        </w:trPr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Г. Казань. Театр Качалова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Культурно-массовое мероприятие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7DA" w:rsidTr="00ED27DA">
        <w:trPr>
          <w:trHeight w:val="967"/>
        </w:trPr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Тридевятое царство, между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лабугой и Набережными Челнами.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Культурно-массовое мероприятие.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7DA" w:rsidTr="00ED27DA">
        <w:trPr>
          <w:trHeight w:val="678"/>
        </w:trPr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азань, ФАН-24.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Культурно-массовое мероприятие.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7DA" w:rsidTr="00ED27DA">
        <w:trPr>
          <w:trHeight w:val="799"/>
        </w:trPr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  г. Казань. Океанариум.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Культурно-массовое мероприятие.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7DA" w:rsidTr="00ED27DA">
        <w:trPr>
          <w:trHeight w:val="848"/>
        </w:trPr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жевск, музей шоколада.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Культурно-массовое мероприятие.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 года.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7DA" w:rsidTr="00ED27DA">
        <w:trPr>
          <w:trHeight w:val="841"/>
        </w:trPr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вияжск, град-остров на Волге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Культурно-массовое мероприятие.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7DA" w:rsidTr="00ED27DA">
        <w:trPr>
          <w:trHeight w:val="1553"/>
        </w:trPr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улгар-центр мусульманства</w:t>
            </w:r>
          </w:p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Йошкар - Ола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Культурно-массовое мероприятие.</w:t>
            </w:r>
          </w:p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 массовое мероприятие.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7DA" w:rsidRDefault="00ED27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Экскурсии.</w:t>
      </w:r>
    </w:p>
    <w:p w:rsidR="00ED27DA" w:rsidRDefault="00ED27DA" w:rsidP="00ED27DA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Кукмор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укморский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Валяльно-войлочный комбинат.</w:t>
      </w:r>
    </w:p>
    <w:p w:rsidR="00ED27DA" w:rsidRDefault="00ED27DA" w:rsidP="00ED27DA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Кукмор-Кукморский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завод металлоизделий.</w:t>
      </w:r>
    </w:p>
    <w:p w:rsidR="00ED27DA" w:rsidRDefault="00ED27DA" w:rsidP="00ED27DA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Кукмор – Меховая фабрика, швейная фабрика.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ED27DA" w:rsidRDefault="00ED27DA" w:rsidP="00ED27DA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Кукмор – спорткомплекс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Зилант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большой и малый бассейны.</w:t>
      </w:r>
    </w:p>
    <w:p w:rsidR="00ED27DA" w:rsidRDefault="00ED27DA" w:rsidP="00ED27DA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Кукмор- спорткомплекс « Олимп», ледовый дворец.</w:t>
      </w:r>
    </w:p>
    <w:p w:rsidR="00ED27DA" w:rsidRDefault="00ED27DA" w:rsidP="00ED27DA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Богатые Сабы - спорткомплекс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Нарат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ледовый дворец. Спортивно-массовая работа.</w:t>
      </w:r>
    </w:p>
    <w:p w:rsidR="00ED27DA" w:rsidRDefault="00ED27DA" w:rsidP="00ED27DA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Ленино-Кокушкин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дом-музей В. И. Ленина.</w:t>
      </w:r>
    </w:p>
    <w:p w:rsidR="00ED27DA" w:rsidRDefault="00ED27DA" w:rsidP="00ED27DA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Г. Елабуга- дом – музей Н. А. Дуровой, музей-мемориал М. И. Цветаевой, дом-музей И. И. Шишкина, музей уездной медицины имени Бехтерева, музей города.</w:t>
      </w:r>
    </w:p>
    <w:p w:rsidR="00ED27DA" w:rsidRDefault="00ED27DA" w:rsidP="00ED27DA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Ижевск- музей М. Т. Калашникова</w:t>
      </w:r>
    </w:p>
    <w:p w:rsidR="00ED27DA" w:rsidRDefault="00ED27DA" w:rsidP="00ED27DA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Казан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исторический музей города, Казанский Кремль, Галерея, улица Баумана, Санкт-петербургская улица, Санкт-петербургская выставка восковых фигур.</w:t>
      </w:r>
    </w:p>
    <w:p w:rsidR="00ED27DA" w:rsidRDefault="00ED27DA" w:rsidP="00ED27DA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Вятские Поляны - исторический музей, музей завода, музей Г.И Шпагина.</w:t>
      </w:r>
    </w:p>
    <w:p w:rsidR="00ED27DA" w:rsidRDefault="00ED27DA" w:rsidP="00ED27DA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Набережные Челны - картинная галерея. Литературно-художественный цикл.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13.Раифа-РаифскийБогородицский мужской монастырь,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Раифское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озеро,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озера.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г. Казань-Мечеть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Кул-Шариф</w:t>
      </w:r>
      <w:proofErr w:type="spellEnd"/>
      <w:r>
        <w:rPr>
          <w:rFonts w:ascii="Times New Roman" w:hAnsi="Times New Roman" w:cs="Times New Roman"/>
          <w:sz w:val="28"/>
          <w:szCs w:val="28"/>
        </w:rPr>
        <w:t>,  Благовещенский собор, собор Петра и Павла.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г. Елабуга - Спасский собор, Покровская церковь.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г. Ижевск – Свято - Михайловский собор.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г. Вятские Полян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Никольский храм, Свято- Михайловский мужской монастырь, Женский монастырь. Духовно-нравственный цикл.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г. Набережные Челн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завод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Камаз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г. Сосновк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производства пластиковых и алюминиевых катеров.</w:t>
      </w:r>
    </w:p>
    <w:p w:rsidR="00ED27DA" w:rsidRDefault="00ED27DA" w:rsidP="00ED27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36"/>
        <w:gridCol w:w="2952"/>
        <w:gridCol w:w="1539"/>
        <w:gridCol w:w="1929"/>
        <w:gridCol w:w="1878"/>
      </w:tblGrid>
      <w:tr w:rsidR="00ED27DA" w:rsidTr="00ED27D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\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часы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часы</w:t>
            </w:r>
          </w:p>
        </w:tc>
      </w:tr>
      <w:tr w:rsidR="00ED27DA" w:rsidTr="00ED27D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Музейное дело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часов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</w:tr>
      <w:tr w:rsidR="00ED27DA" w:rsidTr="00ED27D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музей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Вятские Поляны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D27DA" w:rsidTr="00ED27D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 И.И.Шишкина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Елабуга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D27DA" w:rsidTr="00ED27D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 города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Елабуга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D27DA" w:rsidTr="00ED27D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 М.И.Цветаевой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Елабуга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D27DA" w:rsidTr="00ED27D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 Н.А.Дуровой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Елабуга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D27DA" w:rsidTr="00ED27D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 М.Т. Калашникова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Ижевск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D27DA" w:rsidTr="00ED27D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Краеведческий музей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D27DA" w:rsidTr="00ED27D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Картинная галерея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абережные Челны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D27DA" w:rsidTr="00ED27D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часов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часов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часов</w:t>
            </w:r>
          </w:p>
        </w:tc>
      </w:tr>
      <w:tr w:rsidR="00ED27DA" w:rsidTr="00ED27D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Г.Сосновка,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Стеклопласт+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часа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D27DA" w:rsidTr="00ED27D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укмор,завод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металлоизделий, изготовление посуды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D27DA" w:rsidTr="00ED27D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Кукмор,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КВВК-Кукморский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валяльно-войлочный комбинат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D27DA" w:rsidTr="00ED27D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Кукмор, молочный комбинат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D27DA" w:rsidTr="00ED27D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Кукмор, меховая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фабрика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екстильная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фабрика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D27DA" w:rsidTr="00ED27D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г. Набережные Челны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D27DA" w:rsidTr="00ED27D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Г.Елабуга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уворовское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училище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D27DA" w:rsidTr="00ED27D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7DA" w:rsidRDefault="00ED27DA" w:rsidP="00ED27DA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работа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ED27DA" w:rsidTr="00ED27D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укмор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спорткомплекс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Зилант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большой и малый бассейны.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D27DA" w:rsidTr="00ED27D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Кукмор, спорткомплекс «Олимп», ледовый дворец.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D27DA" w:rsidTr="00ED27D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Богатые Сабы, спорткомплекс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ледовый дворец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D27DA" w:rsidTr="00ED27D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Вятские Поляны, профилакторий, бассейн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D27DA" w:rsidTr="00ED27D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Культурологическая работа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часов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часов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часов</w:t>
            </w:r>
          </w:p>
        </w:tc>
      </w:tr>
      <w:tr w:rsidR="00ED27DA" w:rsidTr="00ED27D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Ижевск, цирк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D27DA" w:rsidTr="00ED27D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Ижевск, зоопарк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D27DA" w:rsidTr="00ED27D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Набережные Челны, дельфинарий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D27DA" w:rsidTr="00ED27D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Казань, Казанский Кремль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D27DA" w:rsidTr="00ED27D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Казань,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аумана, Санкт-петербургская выставка восковых фигур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D27DA" w:rsidTr="00ED27D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Казань, театр оперы и балета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Джалиля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часа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D27DA" w:rsidTr="00ED27D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Казань, театр имени Качалова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D27DA" w:rsidTr="00ED27D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Духовно-нравственный цикл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часов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</w:tr>
      <w:tr w:rsidR="00ED27DA" w:rsidTr="00ED27D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РаифскийБогородинский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мужской монастырь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D27DA" w:rsidTr="00ED27D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Благовещенский собор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Казань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D27DA" w:rsidTr="00ED27D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Мечеть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Кул-Шариф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Казань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D27DA" w:rsidTr="00ED27D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Богоявленский собор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D27DA" w:rsidTr="00ED27D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Никольский собор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Вятские Поляны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D27DA" w:rsidTr="00ED27D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ихайловский собор г. Ижевска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D27DA" w:rsidTr="00ED27D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Град-остров Свияжск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D27DA" w:rsidTr="00ED27D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Булгары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D27DA" w:rsidTr="00ED27D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часов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7DA" w:rsidRDefault="00ED27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7DA" w:rsidRDefault="00ED27DA" w:rsidP="00ED27DA">
      <w:pPr>
        <w:pStyle w:val="a5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Музейное дело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Проведение экскурсий </w:t>
      </w:r>
      <w:r>
        <w:rPr>
          <w:rFonts w:ascii="Times New Roman" w:hAnsi="Times New Roman" w:cs="Times New Roman"/>
          <w:sz w:val="28"/>
          <w:szCs w:val="28"/>
        </w:rPr>
        <w:t xml:space="preserve">учащихся в музеи -1)Исторический музей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Вятские Поляны. 2)Музей завода. 3)Музей П.Г Шпагина. </w:t>
      </w:r>
    </w:p>
    <w:p w:rsidR="00ED27DA" w:rsidRDefault="00ED27DA" w:rsidP="00ED27DA">
      <w:pPr>
        <w:pStyle w:val="a5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Музей И.И.Шишкина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музей М.И.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Цветаевой,музей</w:t>
      </w:r>
      <w:r>
        <w:rPr>
          <w:rFonts w:ascii="Times New Roman" w:hAnsi="Times New Roman" w:cs="Times New Roman"/>
          <w:sz w:val="28"/>
          <w:szCs w:val="28"/>
        </w:rPr>
        <w:t>Н.А.Дуровой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музей уездной медицины , исторический музей города Елабуга.</w:t>
      </w:r>
    </w:p>
    <w:p w:rsidR="00ED27DA" w:rsidRDefault="00ED27DA" w:rsidP="00ED27DA">
      <w:pPr>
        <w:pStyle w:val="a5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М.Т.Калашниковаг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жевск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27DA" w:rsidRDefault="00ED27DA" w:rsidP="00ED27DA">
      <w:pPr>
        <w:pStyle w:val="a5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Музей краеведения 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Малмыж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27DA" w:rsidRDefault="00ED27DA" w:rsidP="00ED27DA">
      <w:pPr>
        <w:pStyle w:val="a5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Краеведческий музей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Кукмор.</w:t>
      </w:r>
    </w:p>
    <w:p w:rsidR="00ED27DA" w:rsidRDefault="00ED27DA" w:rsidP="00ED27DA">
      <w:pPr>
        <w:pStyle w:val="a5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Картинная галерея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Набережные Челны.</w:t>
      </w:r>
    </w:p>
    <w:p w:rsidR="00ED27DA" w:rsidRDefault="00ED27DA" w:rsidP="00ED27DA">
      <w:pPr>
        <w:pStyle w:val="a5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 города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Нижнекамска</w:t>
      </w:r>
    </w:p>
    <w:p w:rsidR="00ED27DA" w:rsidRDefault="00ED27DA" w:rsidP="00ED27DA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экскурсий на предприятиях города Сосновка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Вятские Поляны,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Кукмор,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Набережные Челны. Учащиеся с целью профориентации  могут посетить следующие предприятия города Сосновка- предприятие «Стеклопласт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+К</w:t>
      </w:r>
      <w:proofErr w:type="gramEnd"/>
      <w:r>
        <w:rPr>
          <w:rFonts w:ascii="Times New Roman" w:hAnsi="Times New Roman" w:cs="Times New Roman"/>
          <w:sz w:val="28"/>
          <w:szCs w:val="28"/>
        </w:rPr>
        <w:t>», «Сосновский судостроительный завод», «Ямал газ строй добыча».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г. Сосновка могут посетить предприятие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г. Набережные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Челны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укморскийВаляльно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–войлочный комбинат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Кукмор,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Кукморскую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фабрику металлоизделий,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Кукморский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молочный комбинат,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Кукморская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меховая фабрика,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Кукморский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текстильный комбинат.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Нижнекамск учащиеся могут посетить  Нижнекамский химический комбинат.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Учащиеся г. Сосновка могут посетить профилакторий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бассейн города Вятские Поляны.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Кукмор учащиеся могут посетить бассейн в спорткомплексе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Зилант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ледовый дворец  в спорткомплексе «Олимп». 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 Богатые Сабы, Лесхоз учащиеся могут посетить спорткомплекс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Нарат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ледовый дворец.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Культурологическая работа: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города  Сосновка могут посетить г. Казань – театр оперы и балета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театр имени В. М. Качалова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мечеть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Кул-Шариф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Казанский Кремль, Храм всех религий, улицу Баумана, Санкт-Петербургскую выставку восковых фигур, Санкт-петербургскую улицу.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Ижевск учащиеся могут посетить цирк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зоопарк.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Набережные Челны учащиеся могут посетить дельфинарий.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Духовно-нравственный цикл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учащиеся могут посетить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Раифский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Богородицкий мужской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монастырь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городе Казани –Казанский Благовещенский собор, в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</w:t>
      </w:r>
      <w:proofErr w:type="spellEnd"/>
      <w:r>
        <w:rPr>
          <w:rFonts w:ascii="Times New Roman" w:hAnsi="Times New Roman" w:cs="Times New Roman"/>
          <w:sz w:val="28"/>
          <w:szCs w:val="28"/>
        </w:rPr>
        <w:t>- Богоявленский собор, в городе Ижевск- Свято-Михайловский собор, в городе Нижнекамск –Большую мечеть 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учащиеся могут посетить обновленные град-Свияжск и Булгары.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 тематическое планирование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9134"/>
      </w:tblGrid>
      <w:tr w:rsidR="00ED27DA" w:rsidTr="00ED27DA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Style w:val="a4"/>
              <w:tblW w:w="10048" w:type="dxa"/>
              <w:tblLook w:val="04A0"/>
            </w:tblPr>
            <w:tblGrid>
              <w:gridCol w:w="701"/>
              <w:gridCol w:w="2685"/>
              <w:gridCol w:w="1654"/>
              <w:gridCol w:w="2531"/>
              <w:gridCol w:w="1337"/>
            </w:tblGrid>
            <w:tr w:rsidR="00ED27DA">
              <w:tc>
                <w:tcPr>
                  <w:tcW w:w="7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29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Наименование темы, раздела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Теоретическая часть</w:t>
                  </w:r>
                </w:p>
              </w:tc>
              <w:tc>
                <w:tcPr>
                  <w:tcW w:w="27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Практическая часть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 проведения</w:t>
                  </w:r>
                </w:p>
              </w:tc>
            </w:tr>
            <w:tr w:rsidR="00ED27DA">
              <w:tc>
                <w:tcPr>
                  <w:tcW w:w="7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</w:t>
                  </w:r>
                </w:p>
                <w:p w:rsidR="00ED27DA" w:rsidRDefault="00ED27D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D27DA" w:rsidRDefault="00ED27D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D27DA" w:rsidRDefault="00ED27D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D27DA" w:rsidRDefault="00ED27D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/4</w:t>
                  </w:r>
                </w:p>
              </w:tc>
              <w:tc>
                <w:tcPr>
                  <w:tcW w:w="29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Музейное дело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Экскурсионное занятие – что такое музей, исторический музей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Вятские поляны</w:t>
                  </w:r>
                </w:p>
              </w:tc>
              <w:tc>
                <w:tcPr>
                  <w:tcW w:w="27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Экскурсия в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Вятские поляны, исторический музей.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09.09.2021</w:t>
                  </w:r>
                </w:p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16.09.2021</w:t>
                  </w:r>
                </w:p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D27DA">
              <w:tc>
                <w:tcPr>
                  <w:tcW w:w="7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/6</w:t>
                  </w:r>
                </w:p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/8</w:t>
                  </w:r>
                </w:p>
              </w:tc>
              <w:tc>
                <w:tcPr>
                  <w:tcW w:w="29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Музейное дело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Производство валяльной обуви, что такое валенки</w:t>
                  </w:r>
                </w:p>
              </w:tc>
              <w:tc>
                <w:tcPr>
                  <w:tcW w:w="27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Мультимедийный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урок в историческом музее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23.09.2021</w:t>
                  </w:r>
                </w:p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30.09.2021</w:t>
                  </w:r>
                </w:p>
              </w:tc>
            </w:tr>
            <w:tr w:rsidR="00ED27DA">
              <w:tc>
                <w:tcPr>
                  <w:tcW w:w="7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/10</w:t>
                  </w:r>
                </w:p>
              </w:tc>
              <w:tc>
                <w:tcPr>
                  <w:tcW w:w="29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Музейное дело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Елабуга, музей И.И. Шишкина, Н. А.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Дуровой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лабужское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городище, Шишкинские пруды.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07.10.2021</w:t>
                  </w:r>
                </w:p>
              </w:tc>
            </w:tr>
            <w:tr w:rsidR="00ED27DA">
              <w:tc>
                <w:tcPr>
                  <w:tcW w:w="7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/12</w:t>
                  </w:r>
                </w:p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/14</w:t>
                  </w:r>
                </w:p>
              </w:tc>
              <w:tc>
                <w:tcPr>
                  <w:tcW w:w="29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Музейное дело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 Т. Калашников-конструктор автомата Калашникова</w:t>
                  </w:r>
                </w:p>
              </w:tc>
              <w:tc>
                <w:tcPr>
                  <w:tcW w:w="27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Экскурсия в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Ижевск, музей М. Т. Калашникова.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14.10.2021</w:t>
                  </w:r>
                </w:p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21.10.2021</w:t>
                  </w:r>
                </w:p>
              </w:tc>
            </w:tr>
            <w:tr w:rsidR="00ED27DA">
              <w:tc>
                <w:tcPr>
                  <w:tcW w:w="7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8/16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Музейное дело</w:t>
                  </w:r>
                </w:p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9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/18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Краеведческий музей города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Малмыж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история создания музея.</w:t>
                  </w:r>
                </w:p>
              </w:tc>
              <w:tc>
                <w:tcPr>
                  <w:tcW w:w="27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Экскурсия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алмыж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, краеведческий музей.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28.10.2021.</w:t>
                  </w:r>
                </w:p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04.11.2021</w:t>
                  </w:r>
                </w:p>
              </w:tc>
            </w:tr>
            <w:tr w:rsidR="00ED27DA">
              <w:tc>
                <w:tcPr>
                  <w:tcW w:w="7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/20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Профориентационная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работа</w:t>
                  </w:r>
                </w:p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/22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История создания предприятия «стеклопласт»</w:t>
                  </w:r>
                </w:p>
              </w:tc>
              <w:tc>
                <w:tcPr>
                  <w:tcW w:w="27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Экскурсия на предприятие «Стеклопласт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+К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11.11.2021</w:t>
                  </w:r>
                </w:p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18.11.2021</w:t>
                  </w:r>
                </w:p>
              </w:tc>
            </w:tr>
            <w:tr w:rsidR="00ED27DA">
              <w:tc>
                <w:tcPr>
                  <w:tcW w:w="7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/24</w:t>
                  </w:r>
                </w:p>
              </w:tc>
              <w:tc>
                <w:tcPr>
                  <w:tcW w:w="29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Профориентационная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работа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Экскурсия 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Кукморский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завод металлической посуды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25.11.2021</w:t>
                  </w:r>
                </w:p>
              </w:tc>
            </w:tr>
            <w:tr w:rsidR="00ED27DA">
              <w:tc>
                <w:tcPr>
                  <w:tcW w:w="7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/26</w:t>
                  </w:r>
                </w:p>
              </w:tc>
              <w:tc>
                <w:tcPr>
                  <w:tcW w:w="29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Профориентационная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работа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Экскурсия 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Кукморский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валяльно-войлочный комбинат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02 12.2021</w:t>
                  </w:r>
                </w:p>
              </w:tc>
            </w:tr>
            <w:tr w:rsidR="00ED27DA">
              <w:tc>
                <w:tcPr>
                  <w:tcW w:w="7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/28</w:t>
                  </w:r>
                </w:p>
              </w:tc>
              <w:tc>
                <w:tcPr>
                  <w:tcW w:w="29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Профориентационная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работа 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Экскурсия на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Камаз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», г. Набережные Челны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09.12.2021.</w:t>
                  </w:r>
                </w:p>
              </w:tc>
            </w:tr>
            <w:tr w:rsidR="00ED27DA">
              <w:tc>
                <w:tcPr>
                  <w:tcW w:w="7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15/30</w:t>
                  </w:r>
                </w:p>
              </w:tc>
              <w:tc>
                <w:tcPr>
                  <w:tcW w:w="29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Профориентационная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работа 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Экскурсия в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Елабуга,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Елабужская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школа милиции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16. 12 2021</w:t>
                  </w:r>
                </w:p>
              </w:tc>
            </w:tr>
            <w:tr w:rsidR="00ED27DA">
              <w:tc>
                <w:tcPr>
                  <w:tcW w:w="7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/32</w:t>
                  </w:r>
                </w:p>
              </w:tc>
              <w:tc>
                <w:tcPr>
                  <w:tcW w:w="29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Спортивная работа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Поездка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Кукмор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спорткомплекс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Зилант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», малый бассейн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23.12.2021</w:t>
                  </w:r>
                </w:p>
              </w:tc>
            </w:tr>
            <w:tr w:rsidR="00ED27DA">
              <w:tc>
                <w:tcPr>
                  <w:tcW w:w="7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/34</w:t>
                  </w:r>
                </w:p>
              </w:tc>
              <w:tc>
                <w:tcPr>
                  <w:tcW w:w="29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Спортивная работа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Поездка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пгтКукмор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спорткомплекс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Зилант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», большой бассейн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30.12.202</w:t>
                  </w:r>
                </w:p>
              </w:tc>
            </w:tr>
            <w:tr w:rsidR="00ED27DA">
              <w:tc>
                <w:tcPr>
                  <w:tcW w:w="7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29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Спортивная работа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Поездка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Кукмор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спорткомплекс»Олимп», ледовый дворец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13 01.2022</w:t>
                  </w:r>
                </w:p>
              </w:tc>
            </w:tr>
            <w:tr w:rsidR="00ED27DA">
              <w:tc>
                <w:tcPr>
                  <w:tcW w:w="7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19/38</w:t>
                  </w:r>
                </w:p>
              </w:tc>
              <w:tc>
                <w:tcPr>
                  <w:tcW w:w="29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Спортивная работа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Поездка в г. Вятские Поляны, профилакторий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бассейн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20.01.2022</w:t>
                  </w:r>
                </w:p>
              </w:tc>
            </w:tr>
            <w:tr w:rsidR="00ED27DA">
              <w:tc>
                <w:tcPr>
                  <w:tcW w:w="7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20/40</w:t>
                  </w:r>
                </w:p>
              </w:tc>
              <w:tc>
                <w:tcPr>
                  <w:tcW w:w="29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Спортивная работа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Поездка в п. Богатые Сабы, лесхоз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27.01.2022</w:t>
                  </w:r>
                </w:p>
              </w:tc>
            </w:tr>
            <w:tr w:rsidR="00ED27DA">
              <w:tc>
                <w:tcPr>
                  <w:tcW w:w="7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29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Культурологическая работа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Экскурсия в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Ижевск, представление в цирке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03.02.2022</w:t>
                  </w:r>
                </w:p>
              </w:tc>
            </w:tr>
            <w:tr w:rsidR="00ED27DA">
              <w:tc>
                <w:tcPr>
                  <w:tcW w:w="7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22/44</w:t>
                  </w:r>
                </w:p>
              </w:tc>
              <w:tc>
                <w:tcPr>
                  <w:tcW w:w="29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Культурологическая работа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Экскурсия в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Ижевск, ижевский зоопарк.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10.02.2022</w:t>
                  </w:r>
                </w:p>
              </w:tc>
            </w:tr>
            <w:tr w:rsidR="00ED27DA">
              <w:tc>
                <w:tcPr>
                  <w:tcW w:w="7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23/46</w:t>
                  </w:r>
                </w:p>
              </w:tc>
              <w:tc>
                <w:tcPr>
                  <w:tcW w:w="29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Культурологическая работа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Экскурсия в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Набережные Челны, дельфинарий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17.02.2022</w:t>
                  </w:r>
                </w:p>
              </w:tc>
            </w:tr>
            <w:tr w:rsidR="00ED27DA">
              <w:tc>
                <w:tcPr>
                  <w:tcW w:w="7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29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Культурологическая работа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Экскурсия в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Казань, Казанский кремль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24.02.2022</w:t>
                  </w:r>
                </w:p>
              </w:tc>
            </w:tr>
            <w:tr w:rsidR="00ED27DA">
              <w:tc>
                <w:tcPr>
                  <w:tcW w:w="7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/50</w:t>
                  </w:r>
                </w:p>
              </w:tc>
              <w:tc>
                <w:tcPr>
                  <w:tcW w:w="29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Культурологическая работа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Экскурсия в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Казань. Улица Баумана, Санкт-петербургская выставка восковых фигур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03.03.2022</w:t>
                  </w:r>
                </w:p>
              </w:tc>
            </w:tr>
            <w:tr w:rsidR="00ED27DA">
              <w:tc>
                <w:tcPr>
                  <w:tcW w:w="7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/52</w:t>
                  </w:r>
                </w:p>
              </w:tc>
              <w:tc>
                <w:tcPr>
                  <w:tcW w:w="29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Культурологическая работа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Поездка в Казанский театр оперы и балета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10.03.2022</w:t>
                  </w:r>
                </w:p>
              </w:tc>
            </w:tr>
            <w:tr w:rsidR="00ED27DA">
              <w:tc>
                <w:tcPr>
                  <w:tcW w:w="7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27/54</w:t>
                  </w:r>
                </w:p>
              </w:tc>
              <w:tc>
                <w:tcPr>
                  <w:tcW w:w="29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Культурологическая работа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Поездка в Казанский театр имени В.И. Качалова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17.03.2022</w:t>
                  </w:r>
                </w:p>
              </w:tc>
            </w:tr>
            <w:tr w:rsidR="00ED27DA">
              <w:tc>
                <w:tcPr>
                  <w:tcW w:w="7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28/56</w:t>
                  </w:r>
                </w:p>
              </w:tc>
              <w:tc>
                <w:tcPr>
                  <w:tcW w:w="29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Духовно-нравственный цикл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Экскурсия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РаифскийБогородицский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мужской монастырь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24.03.2022</w:t>
                  </w:r>
                </w:p>
              </w:tc>
            </w:tr>
            <w:tr w:rsidR="00ED27DA">
              <w:tc>
                <w:tcPr>
                  <w:tcW w:w="7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/60</w:t>
                  </w:r>
                </w:p>
              </w:tc>
              <w:tc>
                <w:tcPr>
                  <w:tcW w:w="29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Духовно-нравственный цикл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Экскурсия в Никольский собор, собор Михаила-архангела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Вятские Поляны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31.03.2022</w:t>
                  </w:r>
                </w:p>
              </w:tc>
            </w:tr>
            <w:tr w:rsidR="00ED27DA">
              <w:tc>
                <w:tcPr>
                  <w:tcW w:w="7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29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Духовно- нравственный цикл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Экскурсия в мечеть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Кул-Шариф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 Казань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07.04.2022</w:t>
                  </w:r>
                </w:p>
              </w:tc>
            </w:tr>
            <w:tr w:rsidR="00ED27DA">
              <w:tc>
                <w:tcPr>
                  <w:tcW w:w="7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/64</w:t>
                  </w:r>
                </w:p>
              </w:tc>
              <w:tc>
                <w:tcPr>
                  <w:tcW w:w="29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Духовно-нравственный цикл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Экскурсия в Храм всех религий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Казань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14. 04. 2022</w:t>
                  </w:r>
                </w:p>
              </w:tc>
            </w:tr>
            <w:tr w:rsidR="00ED27DA">
              <w:tc>
                <w:tcPr>
                  <w:tcW w:w="7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34/66</w:t>
                  </w:r>
                </w:p>
              </w:tc>
              <w:tc>
                <w:tcPr>
                  <w:tcW w:w="29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Духовно-нравственный цикл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Экскурсия в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Свято-Михайловский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собор г. Ижевска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21. 04. 2022</w:t>
                  </w:r>
                </w:p>
              </w:tc>
            </w:tr>
            <w:tr w:rsidR="00ED27DA">
              <w:tc>
                <w:tcPr>
                  <w:tcW w:w="7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/68</w:t>
                  </w:r>
                </w:p>
              </w:tc>
              <w:tc>
                <w:tcPr>
                  <w:tcW w:w="29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Духовно-нравственный цикл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Экскурсия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вБогоявленский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собор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Малмыжа</w:t>
                  </w:r>
                  <w:proofErr w:type="spellEnd"/>
                </w:p>
              </w:tc>
              <w:tc>
                <w:tcPr>
                  <w:tcW w:w="17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29.04.2022</w:t>
                  </w:r>
                </w:p>
              </w:tc>
            </w:tr>
            <w:tr w:rsidR="00ED27DA">
              <w:tc>
                <w:tcPr>
                  <w:tcW w:w="7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68 </w:t>
                  </w:r>
                </w:p>
              </w:tc>
              <w:tc>
                <w:tcPr>
                  <w:tcW w:w="29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D27DA">
              <w:tc>
                <w:tcPr>
                  <w:tcW w:w="7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Духовно-нравственный цикл</w:t>
                  </w:r>
                </w:p>
              </w:tc>
              <w:tc>
                <w:tcPr>
                  <w:tcW w:w="18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Экскурсия на град-остров Свияжск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 2022</w:t>
                  </w:r>
                </w:p>
              </w:tc>
            </w:tr>
            <w:tr w:rsidR="00ED27DA">
              <w:tc>
                <w:tcPr>
                  <w:tcW w:w="7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Экскурсия в Булгар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ы-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древнее городище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Май2022</w:t>
                  </w:r>
                </w:p>
              </w:tc>
            </w:tr>
            <w:tr w:rsidR="00ED27DA">
              <w:tc>
                <w:tcPr>
                  <w:tcW w:w="7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27DA" w:rsidRDefault="00ED27D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D27DA" w:rsidRDefault="00ED27DA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Программно-методическое обеспечение программы</w:t>
      </w: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7DA" w:rsidRDefault="00ED27DA" w:rsidP="00ED27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Литература для педагога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27DA" w:rsidRDefault="00ED27DA" w:rsidP="00ED27DA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 великих музеев мира / авт.-сост.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Ионина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М:-Вече</w:t>
      </w:r>
      <w:proofErr w:type="spellEnd"/>
      <w:r>
        <w:rPr>
          <w:rFonts w:ascii="Times New Roman" w:hAnsi="Times New Roman" w:cs="Times New Roman"/>
          <w:sz w:val="28"/>
          <w:szCs w:val="28"/>
        </w:rPr>
        <w:t>, 2002.-520 с</w:t>
      </w:r>
    </w:p>
    <w:p w:rsidR="00ED27DA" w:rsidRDefault="00ED27DA" w:rsidP="00ED27DA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Вансалова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Музейная педагогика// Воспитание школьников. 2000.№5 С 4-6</w:t>
      </w:r>
    </w:p>
    <w:p w:rsidR="00ED27DA" w:rsidRDefault="00ED27DA" w:rsidP="00ED27DA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Мы моделируем музей.// Культурно-образовательная деятельность музеев (Сборник трудов творческой лаборатории «Музейная педагогика» кафедры музейного дела)/ Институт переподготовки работников искусства, культуры и туризма РФ. М., 1997. С 89-96.  Книга для учителя- М., 1994.5.</w:t>
      </w:r>
    </w:p>
    <w:p w:rsidR="00ED27DA" w:rsidRDefault="00ED27DA" w:rsidP="00ED27DA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рекомендации организации работы по созданию музея м комнаты истории органов Внутренних дел./ Центральный музей МВД России.- М., 1999</w:t>
      </w:r>
    </w:p>
    <w:p w:rsidR="00ED27DA" w:rsidRDefault="00ED27DA" w:rsidP="00ED27DA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6. Пантелеева Л.В. Музей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: Изд. Дом «Карапуз», 2000.-265 с. 7.</w:t>
      </w:r>
    </w:p>
    <w:p w:rsidR="00ED27DA" w:rsidRDefault="00ED27DA" w:rsidP="00ED27DA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Попова И.В. Музейная экспозиция. Из опыта создания.// Краеведческие записки. Выпуск 3 .- Барнаул, 1999. С 199-203</w:t>
      </w:r>
    </w:p>
    <w:p w:rsidR="00ED27DA" w:rsidRDefault="00ED27DA" w:rsidP="00ED27DA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 Павлина Т. М. Музей, как центр сохранения культурных традиций общества.// Сборник материалов регионально научно-практической конференции, посвященной 70 -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Кемеровского областного краеведческого музея.- Кемерово, 1999.С 123-126</w:t>
      </w:r>
    </w:p>
    <w:p w:rsidR="00ED27DA" w:rsidRDefault="00ED27DA" w:rsidP="00ED27DA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. 10.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Г.К. Современные образовательные технологии: Учебное пособие.- М.: Народное образование, 2003.11. Сборник нормативных документов: специальные (коррекционные) образовательные 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// 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ост. Исаков П.Ю., Грибова О.Е.- М., 1999. 12. Скрипкина Л.И. Информативность экспозиций историко-краеведческого музея в свете современных теорий научного познания.</w:t>
      </w:r>
    </w:p>
    <w:p w:rsidR="00ED27DA" w:rsidRDefault="00ED27DA" w:rsidP="00ED27DA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// Музей в современном мире: традиционализм и новаторство./ Труды ГИМ. Вып.104- М., 1999. С 100-123. 13. Степанищева Н.П. К вопросу о методике подготовке музейной экскурсии</w:t>
      </w:r>
    </w:p>
    <w:p w:rsidR="00ED27DA" w:rsidRDefault="00ED27DA" w:rsidP="00ED27DA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// Краеведческие записки.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3.- Барнаул, 1999.С 204 - 215. 14. Столяров Б</w:t>
      </w:r>
    </w:p>
    <w:p w:rsidR="00ED27DA" w:rsidRDefault="00ED27DA" w:rsidP="00ED27DA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Музейная педагогика: история и современность./</w:t>
      </w:r>
    </w:p>
    <w:p w:rsidR="00ED27DA" w:rsidRDefault="00ED27DA" w:rsidP="00ED27DA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Народное образование. 2001. №5. 15. Типовое положение о специальном образовательном учреждении для обучающихся, воспитанников с отклонениями в развитии // Вестник образования. - 1997, № 6. 16. Трифонова В.А., Степанова О.А</w:t>
      </w:r>
    </w:p>
    <w:p w:rsidR="00ED27DA" w:rsidRDefault="00ED27DA" w:rsidP="00ED27DA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Попытка организации координированной системы помощи детям с отклонениями в развитии //Дефектология. - 1996, № 1. 17. Шевченко С.Г. Коррекционно-развивающее обучение: Организационно-педагогические аспекты: Метод. Пособие для учителей классов коррекционно-развивающего обучения. - ВЛАДОС, 200118. Шевченко С.Г., Бабкина.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Вильшанская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 Дети с ЗПР: коррекционные занятия в общеобразовательной школе. - М.: Школьная пресса, 2006.19.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Шухман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ED27DA" w:rsidRDefault="00ED27DA" w:rsidP="00ED27DA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музейной культуры детей и подростков в сфере досуга.// Сборник материалов региональной научно-практической конференции, посвященной 70-летию Кемеровского областного краеведческого музея. - Кемерово, 1990.С 101-103.20.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Ясман</w:t>
      </w:r>
      <w:proofErr w:type="spellEnd"/>
    </w:p>
    <w:p w:rsidR="00ED27DA" w:rsidRDefault="00ED27DA" w:rsidP="00ED27DA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З.Д. Музейное комплектование по истории современности и задачи экспозиционного показа.// Музей в современном мире: традиции и новаторство/ Труды ГИМ. Вып.104-М., 1999. Литература для учащихся:1. А.И.Чечулин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Аввакумов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Н.А.» - Свердловск, </w:t>
      </w:r>
      <w:proofErr w:type="gramStart"/>
      <w:r>
        <w:rPr>
          <w:rFonts w:ascii="Times New Roman" w:hAnsi="Times New Roman" w:cs="Times New Roman"/>
          <w:sz w:val="28"/>
          <w:szCs w:val="28"/>
        </w:rPr>
        <w:t>Ср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- Ур. КН.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1988.2</w:t>
      </w:r>
    </w:p>
    <w:p w:rsidR="00ED27DA" w:rsidRDefault="00ED27DA" w:rsidP="00ED27DA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А.И. Чечулин «Города нашего края» - Свердловск, </w:t>
      </w:r>
      <w:proofErr w:type="gramStart"/>
      <w:r>
        <w:rPr>
          <w:rFonts w:ascii="Times New Roman" w:hAnsi="Times New Roman" w:cs="Times New Roman"/>
          <w:sz w:val="28"/>
          <w:szCs w:val="28"/>
        </w:rPr>
        <w:t>Ср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- Ур. КН. Изд.,1985.3. П.В.Никитин, Н.М. Рубцов «Город горного льна» Свердловск, </w:t>
      </w:r>
      <w:proofErr w:type="gramStart"/>
      <w:r>
        <w:rPr>
          <w:rFonts w:ascii="Times New Roman" w:hAnsi="Times New Roman" w:cs="Times New Roman"/>
          <w:sz w:val="28"/>
          <w:szCs w:val="28"/>
        </w:rPr>
        <w:t>Ср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- Ур. КН. Изд., 1970.4. «Золотые звезды свердловчан» - Свердловск, </w:t>
      </w:r>
      <w:proofErr w:type="gramStart"/>
      <w:r>
        <w:rPr>
          <w:rFonts w:ascii="Times New Roman" w:hAnsi="Times New Roman" w:cs="Times New Roman"/>
          <w:sz w:val="28"/>
          <w:szCs w:val="28"/>
        </w:rPr>
        <w:t>Ср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- Ур. КН. Изд., 1967.5. Б.В.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«Екатеринбург» - Свердловск, Изд.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- 96», 1998.6. А.С. Попова «Память сердец.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Внешторгиздат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СССР, Москва, 1989Дидактический материал: 1. С</w:t>
      </w:r>
      <w:proofErr w:type="gramStart"/>
      <w:r>
        <w:rPr>
          <w:rFonts w:ascii="Times New Roman" w:hAnsi="Times New Roman" w:cs="Times New Roman"/>
          <w:sz w:val="28"/>
          <w:szCs w:val="28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>,DVD диски с иллюстративным и справочным материалом, презентации по темам программы, плакаты, схемы, карты</w:t>
      </w:r>
    </w:p>
    <w:p w:rsidR="00ED27DA" w:rsidRDefault="00ED27DA" w:rsidP="00ED27DA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 Технические средства обучения: 1. Магнитофон.2. DVD плеер.3. Телевизор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7DA" w:rsidRDefault="00ED27DA" w:rsidP="00ED27DA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Экскурсионный автобус, газель</w:t>
      </w:r>
      <w:r>
        <w:rPr>
          <w:rFonts w:ascii="Times New Roman" w:hAnsi="Times New Roman" w:cs="Times New Roman"/>
          <w:sz w:val="28"/>
          <w:szCs w:val="28"/>
        </w:rPr>
        <w:t>, легковой автомобиль, микроавтобус.</w:t>
      </w:r>
    </w:p>
    <w:p w:rsidR="00257294" w:rsidRDefault="00257294" w:rsidP="00147093">
      <w:pPr>
        <w:shd w:val="clear" w:color="auto" w:fill="FFFFFF"/>
        <w:spacing w:after="0" w:line="240" w:lineRule="auto"/>
      </w:pPr>
    </w:p>
    <w:sectPr w:rsidR="00257294" w:rsidSect="00F76C35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9FC"/>
    <w:multiLevelType w:val="hybridMultilevel"/>
    <w:tmpl w:val="E744B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67750"/>
    <w:multiLevelType w:val="hybridMultilevel"/>
    <w:tmpl w:val="7B724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41B9C"/>
    <w:multiLevelType w:val="hybridMultilevel"/>
    <w:tmpl w:val="AAAE6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7C39F5"/>
    <w:multiLevelType w:val="hybridMultilevel"/>
    <w:tmpl w:val="6A3E2DA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215B5B"/>
    <w:multiLevelType w:val="hybridMultilevel"/>
    <w:tmpl w:val="27AC508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78112F"/>
    <w:multiLevelType w:val="hybridMultilevel"/>
    <w:tmpl w:val="9E743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9E2AD7"/>
    <w:multiLevelType w:val="hybridMultilevel"/>
    <w:tmpl w:val="8E56DB72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4E10CE"/>
    <w:multiLevelType w:val="hybridMultilevel"/>
    <w:tmpl w:val="3750670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1A18E0"/>
    <w:multiLevelType w:val="hybridMultilevel"/>
    <w:tmpl w:val="0F8A71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266FB0"/>
    <w:multiLevelType w:val="hybridMultilevel"/>
    <w:tmpl w:val="DDAE04A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1B22AC"/>
    <w:multiLevelType w:val="hybridMultilevel"/>
    <w:tmpl w:val="2116A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6E4B98"/>
    <w:rsid w:val="00097900"/>
    <w:rsid w:val="00147093"/>
    <w:rsid w:val="00257294"/>
    <w:rsid w:val="002A1BE3"/>
    <w:rsid w:val="002B2532"/>
    <w:rsid w:val="00532AF7"/>
    <w:rsid w:val="00572DD5"/>
    <w:rsid w:val="006E4B98"/>
    <w:rsid w:val="007802F8"/>
    <w:rsid w:val="00930A67"/>
    <w:rsid w:val="00A05AC4"/>
    <w:rsid w:val="00A21B9B"/>
    <w:rsid w:val="00DB3C54"/>
    <w:rsid w:val="00ED27DA"/>
    <w:rsid w:val="00ED471D"/>
    <w:rsid w:val="00F53C39"/>
    <w:rsid w:val="00F7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yweek">
    <w:name w:val="day_week"/>
    <w:basedOn w:val="a0"/>
    <w:rsid w:val="00257294"/>
  </w:style>
  <w:style w:type="character" w:styleId="a3">
    <w:name w:val="Hyperlink"/>
    <w:basedOn w:val="a0"/>
    <w:uiPriority w:val="99"/>
    <w:semiHidden/>
    <w:unhideWhenUsed/>
    <w:rsid w:val="00257294"/>
    <w:rPr>
      <w:color w:val="0000FF"/>
      <w:u w:val="single"/>
    </w:rPr>
  </w:style>
  <w:style w:type="character" w:customStyle="1" w:styleId="holidaycalculation">
    <w:name w:val="holiday_calculation"/>
    <w:basedOn w:val="a0"/>
    <w:rsid w:val="00257294"/>
  </w:style>
  <w:style w:type="table" w:styleId="a4">
    <w:name w:val="Table Grid"/>
    <w:basedOn w:val="a1"/>
    <w:uiPriority w:val="59"/>
    <w:rsid w:val="00257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D27D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D27DA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3816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21307737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79345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69066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77597591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94767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5725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77375035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01075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158234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84655822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35492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38686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36814257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823126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19014902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203534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212194885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247919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3060075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338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33989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206840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15382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21048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41729221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17857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214580727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8464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6260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36147421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651479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30285250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34728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6176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21893505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9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927919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7985992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73217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68075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82080108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796996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86247403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5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77239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0471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81352520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14958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10690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75466920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01157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3998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74036635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8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77538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7364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33241828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249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99080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42030001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51216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90926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23196401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162115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71284919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57715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39823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6291935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35329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82129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23667100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790861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69161597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4259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4820">
          <w:marLeft w:val="0"/>
          <w:marRight w:val="0"/>
          <w:marTop w:val="150"/>
          <w:marBottom w:val="150"/>
          <w:divBdr>
            <w:top w:val="single" w:sz="6" w:space="8" w:color="C0C0C0"/>
            <w:left w:val="single" w:sz="6" w:space="8" w:color="C0C0C0"/>
            <w:bottom w:val="single" w:sz="6" w:space="8" w:color="C0C0C0"/>
            <w:right w:val="single" w:sz="6" w:space="8" w:color="C0C0C0"/>
          </w:divBdr>
          <w:divsChild>
            <w:div w:id="144869285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94377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4871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9189667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28488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5734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85587380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43316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89387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78777674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61149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6384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20699525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44796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38888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70112169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005783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86483249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25948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56178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33549936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6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28115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41449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42949787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4714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30438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208911471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9070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4115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1678673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451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10671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87400799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4931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71917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49568244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00997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48852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43952071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65840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01300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6961977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53987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5479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3549357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21133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05631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95108846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765699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29656604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2386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10599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67498701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08665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6783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48080558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193414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59875250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23498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0099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47870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65257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39129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54306314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419992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95421305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257944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41265647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52022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6217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48316246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2803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03281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6174466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640073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200103678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50608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16503">
          <w:marLeft w:val="0"/>
          <w:marRight w:val="0"/>
          <w:marTop w:val="150"/>
          <w:marBottom w:val="150"/>
          <w:divBdr>
            <w:top w:val="single" w:sz="6" w:space="8" w:color="C0C0C0"/>
            <w:left w:val="single" w:sz="6" w:space="8" w:color="C0C0C0"/>
            <w:bottom w:val="single" w:sz="6" w:space="8" w:color="C0C0C0"/>
            <w:right w:val="single" w:sz="6" w:space="8" w:color="C0C0C0"/>
          </w:divBdr>
          <w:divsChild>
            <w:div w:id="20866868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153824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42098357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30958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19421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51172290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427849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75901485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7826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47760263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875643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56985213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3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5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2178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95590822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9345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9665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41454775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76118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80804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17461246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85333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3836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69724299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347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2665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25347025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976193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213898630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763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20973547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12569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2531895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63739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35543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4143086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57914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63353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82859332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806101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7388671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82905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822034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76280341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796754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63741758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05468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88848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48111962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731700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45267870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0981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50637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49207130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275141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51835599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85152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5665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8232629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75559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77438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83961430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8782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55046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04694935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04091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76319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62215827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48746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75039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73724477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87124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62782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23118667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99892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86694403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6848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1436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04610083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88560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21101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214388310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840174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71952277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33384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79361">
          <w:marLeft w:val="0"/>
          <w:marRight w:val="0"/>
          <w:marTop w:val="150"/>
          <w:marBottom w:val="150"/>
          <w:divBdr>
            <w:top w:val="single" w:sz="6" w:space="8" w:color="C0C0C0"/>
            <w:left w:val="single" w:sz="6" w:space="8" w:color="C0C0C0"/>
            <w:bottom w:val="single" w:sz="6" w:space="8" w:color="C0C0C0"/>
            <w:right w:val="single" w:sz="6" w:space="8" w:color="C0C0C0"/>
          </w:divBdr>
          <w:divsChild>
            <w:div w:id="39049521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38201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890655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13081692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4874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70316">
          <w:marLeft w:val="0"/>
          <w:marRight w:val="0"/>
          <w:marTop w:val="150"/>
          <w:marBottom w:val="150"/>
          <w:divBdr>
            <w:top w:val="single" w:sz="6" w:space="8" w:color="C5C6C6"/>
            <w:left w:val="single" w:sz="6" w:space="8" w:color="C5C6C6"/>
            <w:bottom w:val="single" w:sz="6" w:space="8" w:color="C5C6C6"/>
            <w:right w:val="single" w:sz="6" w:space="8" w:color="C5C6C6"/>
          </w:divBdr>
          <w:divsChild>
            <w:div w:id="49480402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3820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4507</Words>
  <Characters>25695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ADMIN</cp:lastModifiedBy>
  <cp:revision>13</cp:revision>
  <dcterms:created xsi:type="dcterms:W3CDTF">2019-08-14T08:27:00Z</dcterms:created>
  <dcterms:modified xsi:type="dcterms:W3CDTF">2022-09-05T07:09:00Z</dcterms:modified>
</cp:coreProperties>
</file>